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056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36"/>
        <w:gridCol w:w="1414"/>
        <w:gridCol w:w="1108"/>
        <w:gridCol w:w="143"/>
        <w:gridCol w:w="1652"/>
        <w:gridCol w:w="327"/>
        <w:gridCol w:w="282"/>
        <w:gridCol w:w="1231"/>
        <w:gridCol w:w="325"/>
        <w:gridCol w:w="806"/>
        <w:gridCol w:w="1032"/>
      </w:tblGrid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Дејан Ђорђевић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Ванредни професор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79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08" w:type="pct"/>
            <w:gridSpan w:val="8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1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174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34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E95970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13" w:type="pct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  <w:tc>
          <w:tcPr>
            <w:tcW w:w="1174" w:type="pct"/>
            <w:gridSpan w:val="3"/>
            <w:vAlign w:val="center"/>
          </w:tcPr>
          <w:p w:rsidR="00E95970" w:rsidRPr="00491993" w:rsidRDefault="00E95970" w:rsidP="00F61E8C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факултет, Ниш</w:t>
            </w:r>
          </w:p>
        </w:tc>
        <w:tc>
          <w:tcPr>
            <w:tcW w:w="2034" w:type="pct"/>
            <w:gridSpan w:val="5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95970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13" w:type="pct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2010.</w:t>
            </w:r>
          </w:p>
        </w:tc>
        <w:tc>
          <w:tcPr>
            <w:tcW w:w="1174" w:type="pct"/>
            <w:gridSpan w:val="3"/>
            <w:vAlign w:val="center"/>
          </w:tcPr>
          <w:p w:rsidR="00E95970" w:rsidRPr="00491993" w:rsidRDefault="00E95970" w:rsidP="00F61E8C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Географски факултет, Београд</w:t>
            </w:r>
          </w:p>
        </w:tc>
        <w:tc>
          <w:tcPr>
            <w:tcW w:w="2034" w:type="pct"/>
            <w:gridSpan w:val="5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E95970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E95970" w:rsidRPr="000D32C3" w:rsidRDefault="00E95970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613" w:type="pct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2004.</w:t>
            </w:r>
          </w:p>
        </w:tc>
        <w:tc>
          <w:tcPr>
            <w:tcW w:w="1174" w:type="pct"/>
            <w:gridSpan w:val="3"/>
            <w:vAlign w:val="center"/>
          </w:tcPr>
          <w:p w:rsidR="00E95970" w:rsidRPr="00A22864" w:rsidRDefault="00E95970" w:rsidP="00F61E8C">
            <w:pPr>
              <w:rPr>
                <w:lang w:val="sr-Cyrl-CS"/>
              </w:rPr>
            </w:pPr>
            <w:r>
              <w:rPr>
                <w:lang w:val="sr-Cyrl-CS"/>
              </w:rPr>
              <w:t>Географски факултет, Београд</w:t>
            </w:r>
          </w:p>
        </w:tc>
        <w:tc>
          <w:tcPr>
            <w:tcW w:w="2034" w:type="pct"/>
            <w:gridSpan w:val="5"/>
            <w:vAlign w:val="center"/>
          </w:tcPr>
          <w:p w:rsidR="00E95970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Економска географија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Default="00BC5C1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61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174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2034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1179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613" w:type="pct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1999.</w:t>
            </w:r>
          </w:p>
        </w:tc>
        <w:tc>
          <w:tcPr>
            <w:tcW w:w="1174" w:type="pct"/>
            <w:gridSpan w:val="3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Географски факултет, Београд</w:t>
            </w:r>
          </w:p>
        </w:tc>
        <w:tc>
          <w:tcPr>
            <w:tcW w:w="2034" w:type="pct"/>
            <w:gridSpan w:val="5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Физичка географија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BC5C1A" w:rsidP="00C963E1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BC5C1A" w:rsidRPr="00A22864" w:rsidTr="00E95970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1474" w:type="pct"/>
            <w:gridSpan w:val="3"/>
            <w:vAlign w:val="center"/>
          </w:tcPr>
          <w:p w:rsidR="00BC5C1A" w:rsidRPr="00A22864" w:rsidRDefault="00E95970" w:rsidP="00BE59E8">
            <w:pPr>
              <w:spacing w:after="60"/>
              <w:rPr>
                <w:lang w:val="sr-Cyrl-CS"/>
              </w:rPr>
            </w:pPr>
            <w:r w:rsidRPr="00E95970">
              <w:rPr>
                <w:lang w:val="sr-Cyrl-CS"/>
              </w:rPr>
              <w:t>Валоризација туристичког и демографског потенцијала у функцији развоја привреде Југозападне Србије</w:t>
            </w: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E95970" w:rsidP="00E95970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Љиљана Лешевић</w:t>
            </w: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C963E1" w:rsidP="00C963E1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2020.</w:t>
            </w: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E95970" w:rsidP="00E95970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3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474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251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861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1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rPr>
                <w:lang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/>
              </w:rP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rPr>
                <w:lang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DE2909" w:rsidRDefault="00BC5C1A" w:rsidP="00BE59E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C5C1A" w:rsidRPr="004E59A6" w:rsidRDefault="00BC5C1A" w:rsidP="00BE59E8">
            <w:pPr>
              <w:spacing w:after="60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уметничких референци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  <w:lang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  <w:lang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 w:rsidRPr="006D3BD4">
              <w:rPr>
                <w:sz w:val="22"/>
              </w:rPr>
              <w:t>Марјановић В., Младеновић И., Ђорђевић Д. Ж. (2012</w:t>
            </w:r>
            <w:r w:rsidRPr="006D3BD4">
              <w:rPr>
                <w:b/>
                <w:i/>
                <w:sz w:val="22"/>
              </w:rPr>
              <w:t>), Савремене карактеристике туристичке привреде јужноевропских држава,</w:t>
            </w:r>
            <w:r w:rsidRPr="006D3BD4">
              <w:rPr>
                <w:sz w:val="22"/>
              </w:rPr>
              <w:t xml:space="preserve">  Теме 3/2012, год. XXXVI, Универзитет у Нишу, (стр. 1241-1260)</w:t>
            </w:r>
          </w:p>
        </w:tc>
        <w:tc>
          <w:tcPr>
            <w:tcW w:w="571" w:type="pct"/>
            <w:vAlign w:val="center"/>
          </w:tcPr>
          <w:p w:rsidR="006F49B8" w:rsidRPr="006D3BD4" w:rsidRDefault="006F49B8" w:rsidP="00F61E8C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М24 (4)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 w:rsidRPr="00E838D5">
              <w:rPr>
                <w:sz w:val="22"/>
              </w:rPr>
              <w:t>Radovanović</w:t>
            </w:r>
            <w:r>
              <w:rPr>
                <w:sz w:val="22"/>
              </w:rPr>
              <w:t xml:space="preserve"> O., </w:t>
            </w:r>
            <w:r w:rsidRPr="00E838D5">
              <w:rPr>
                <w:sz w:val="22"/>
              </w:rPr>
              <w:t>Šantić</w:t>
            </w:r>
            <w:r>
              <w:rPr>
                <w:sz w:val="22"/>
              </w:rPr>
              <w:t xml:space="preserve"> D., Đorđević D.Ž. (2017), </w:t>
            </w:r>
            <w:r w:rsidRPr="002023BB">
              <w:rPr>
                <w:b/>
                <w:i/>
                <w:sz w:val="22"/>
              </w:rPr>
              <w:t>Fertility of woman out migrants: does reproductive behaviour changes with emigration? Case study - East Serbia</w:t>
            </w:r>
            <w:r w:rsidRPr="00E838D5">
              <w:rPr>
                <w:sz w:val="22"/>
              </w:rPr>
              <w:t>, TEME, Vol.</w:t>
            </w:r>
            <w:r>
              <w:rPr>
                <w:sz w:val="22"/>
              </w:rPr>
              <w:t xml:space="preserve"> XLI, No 2, University of Niš, </w:t>
            </w:r>
            <w:r w:rsidRPr="00E838D5">
              <w:rPr>
                <w:sz w:val="22"/>
              </w:rPr>
              <w:t>(</w:t>
            </w:r>
            <w:r>
              <w:rPr>
                <w:sz w:val="22"/>
              </w:rPr>
              <w:t>str.355-367) ISSN 0353-7919</w:t>
            </w:r>
          </w:p>
        </w:tc>
        <w:tc>
          <w:tcPr>
            <w:tcW w:w="571" w:type="pct"/>
            <w:vAlign w:val="center"/>
          </w:tcPr>
          <w:p w:rsidR="006F49B8" w:rsidRPr="002D6A94" w:rsidRDefault="006F49B8" w:rsidP="00F61E8C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M24</w:t>
            </w:r>
            <w:r>
              <w:rPr>
                <w:sz w:val="22"/>
                <w:lang/>
              </w:rPr>
              <w:t xml:space="preserve"> (4)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E838D5" w:rsidRDefault="006F49B8" w:rsidP="00F61E8C">
            <w:pPr>
              <w:rPr>
                <w:sz w:val="22"/>
              </w:rPr>
            </w:pPr>
            <w:r w:rsidRPr="006D3BD4">
              <w:rPr>
                <w:sz w:val="22"/>
              </w:rPr>
              <w:t xml:space="preserve">Шушић В., Ђорђевић Д.Ж. (2013), </w:t>
            </w:r>
            <w:r w:rsidRPr="006D3BD4">
              <w:rPr>
                <w:b/>
                <w:i/>
                <w:sz w:val="22"/>
              </w:rPr>
              <w:t>Туристички центар на Старој планини – еколошки или економски неуспех?</w:t>
            </w:r>
            <w:r w:rsidRPr="006D3BD4">
              <w:rPr>
                <w:sz w:val="22"/>
              </w:rPr>
              <w:t>, Теме 1/2013, год. XXXVII, Универзитет у Нишу, (стр. 459-478)</w:t>
            </w:r>
          </w:p>
        </w:tc>
        <w:tc>
          <w:tcPr>
            <w:tcW w:w="571" w:type="pct"/>
            <w:vAlign w:val="center"/>
          </w:tcPr>
          <w:p w:rsidR="006F49B8" w:rsidRPr="002023BB" w:rsidRDefault="006F49B8" w:rsidP="00F61E8C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М24 (4)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 w:rsidRPr="006D3BD4">
              <w:rPr>
                <w:sz w:val="22"/>
              </w:rPr>
              <w:t xml:space="preserve">Šušić V., Đorđević D.Ž. (2011), </w:t>
            </w:r>
            <w:r w:rsidRPr="006D3BD4">
              <w:rPr>
                <w:b/>
                <w:i/>
                <w:sz w:val="22"/>
              </w:rPr>
              <w:t xml:space="preserve">The place and role of events in the tourist development of the Southwest Serbia cluster, </w:t>
            </w:r>
            <w:r w:rsidRPr="006D3BD4">
              <w:rPr>
                <w:sz w:val="22"/>
              </w:rPr>
              <w:t>Facta Universitatis, Series Economics and Organization, Vol. 8, No. 1, University of Niš, (p. 69-81)</w:t>
            </w:r>
          </w:p>
        </w:tc>
        <w:tc>
          <w:tcPr>
            <w:tcW w:w="571" w:type="pct"/>
            <w:vAlign w:val="center"/>
          </w:tcPr>
          <w:p w:rsidR="006F49B8" w:rsidRPr="006D3BD4" w:rsidRDefault="006F49B8" w:rsidP="00D94533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М51 (</w:t>
            </w:r>
            <w:r w:rsidR="00D94533">
              <w:rPr>
                <w:sz w:val="22"/>
                <w:lang w:val="en-US"/>
              </w:rPr>
              <w:t>3</w:t>
            </w:r>
            <w:r>
              <w:rPr>
                <w:sz w:val="22"/>
                <w:lang/>
              </w:rPr>
              <w:t>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 w:rsidRPr="006D3BD4">
              <w:rPr>
                <w:sz w:val="22"/>
              </w:rPr>
              <w:t xml:space="preserve">Đorđević D.Ž., Šantić D. (2017), </w:t>
            </w:r>
            <w:r w:rsidRPr="006D3BD4">
              <w:rPr>
                <w:b/>
                <w:i/>
                <w:sz w:val="22"/>
              </w:rPr>
              <w:t>Migration as a factor of changing the econimic and demographic profile of the Europian Union</w:t>
            </w:r>
            <w:r w:rsidRPr="006D3BD4">
              <w:rPr>
                <w:sz w:val="22"/>
              </w:rPr>
              <w:t>, Facta Universitatis, Series Economics and Organization, Vol. 14, No. 1, University of Niš, (p. 83-92)</w:t>
            </w:r>
          </w:p>
        </w:tc>
        <w:tc>
          <w:tcPr>
            <w:tcW w:w="571" w:type="pct"/>
            <w:vAlign w:val="center"/>
          </w:tcPr>
          <w:p w:rsidR="006F49B8" w:rsidRPr="006D3BD4" w:rsidRDefault="006F49B8" w:rsidP="00D94533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М51 (</w:t>
            </w:r>
            <w:r w:rsidR="00D94533">
              <w:rPr>
                <w:sz w:val="22"/>
                <w:lang w:val="en-US"/>
              </w:rPr>
              <w:t>3</w:t>
            </w:r>
            <w:r>
              <w:rPr>
                <w:sz w:val="22"/>
                <w:lang/>
              </w:rPr>
              <w:t>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>
              <w:rPr>
                <w:sz w:val="22"/>
              </w:rPr>
              <w:t xml:space="preserve">Radovanović V., Đorđević D.Ž., Petrović J. (2017), </w:t>
            </w:r>
            <w:r w:rsidRPr="00E838D5">
              <w:rPr>
                <w:b/>
                <w:i/>
                <w:sz w:val="22"/>
              </w:rPr>
              <w:t>Wine marketing: Impact of demographic factors of Serbian consumers on the choice of wine</w:t>
            </w:r>
            <w:r w:rsidRPr="00E838D5">
              <w:rPr>
                <w:sz w:val="22"/>
              </w:rPr>
              <w:t>, Ekonomske teme, Vol. 55(2), Ekonomski fakultet, Niš, 2017., (str. 199-215), ISSN 0353-8648</w:t>
            </w:r>
          </w:p>
        </w:tc>
        <w:tc>
          <w:tcPr>
            <w:tcW w:w="571" w:type="pct"/>
            <w:vAlign w:val="center"/>
          </w:tcPr>
          <w:p w:rsidR="006F49B8" w:rsidRPr="002D6A94" w:rsidRDefault="006F49B8" w:rsidP="00D94533">
            <w:pPr>
              <w:jc w:val="center"/>
              <w:rPr>
                <w:sz w:val="22"/>
                <w:lang/>
              </w:rPr>
            </w:pPr>
            <w:r>
              <w:rPr>
                <w:sz w:val="22"/>
              </w:rPr>
              <w:t>M51</w:t>
            </w:r>
            <w:r>
              <w:rPr>
                <w:sz w:val="22"/>
                <w:lang/>
              </w:rPr>
              <w:t xml:space="preserve"> (</w:t>
            </w:r>
            <w:r w:rsidR="00D94533">
              <w:rPr>
                <w:sz w:val="22"/>
                <w:lang w:val="en-US"/>
              </w:rPr>
              <w:t>3</w:t>
            </w:r>
            <w:r>
              <w:rPr>
                <w:sz w:val="22"/>
                <w:lang/>
              </w:rPr>
              <w:t>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>
              <w:rPr>
                <w:sz w:val="22"/>
              </w:rPr>
              <w:t xml:space="preserve">Marjanović V., Đorđević D.Ž. (2016), </w:t>
            </w:r>
            <w:r w:rsidRPr="00E838D5">
              <w:rPr>
                <w:b/>
                <w:i/>
                <w:sz w:val="22"/>
              </w:rPr>
              <w:t>Tourism development growth as a strategic goal of the Republic of Serbia</w:t>
            </w:r>
            <w:r w:rsidRPr="00E838D5">
              <w:rPr>
                <w:sz w:val="22"/>
              </w:rPr>
              <w:t>, HORIZONS, International scientific journal, Series A, Social Sciences and Humanities, Vol. 20, “St. Kliment Ohridski” University, Bitola, Macedonia, (str. 233-246),</w:t>
            </w:r>
            <w:r>
              <w:rPr>
                <w:sz w:val="22"/>
              </w:rPr>
              <w:t xml:space="preserve"> DOI 10.20544</w:t>
            </w:r>
          </w:p>
        </w:tc>
        <w:tc>
          <w:tcPr>
            <w:tcW w:w="571" w:type="pct"/>
            <w:vAlign w:val="center"/>
          </w:tcPr>
          <w:p w:rsidR="006F49B8" w:rsidRPr="002D6A94" w:rsidRDefault="006F49B8" w:rsidP="00F61E8C">
            <w:pPr>
              <w:jc w:val="center"/>
              <w:rPr>
                <w:sz w:val="22"/>
                <w:lang/>
              </w:rPr>
            </w:pPr>
            <w:r>
              <w:rPr>
                <w:sz w:val="22"/>
              </w:rPr>
              <w:t>M33</w:t>
            </w:r>
            <w:r>
              <w:rPr>
                <w:sz w:val="22"/>
                <w:lang/>
              </w:rPr>
              <w:t xml:space="preserve"> (1)</w:t>
            </w:r>
          </w:p>
        </w:tc>
      </w:tr>
      <w:tr w:rsidR="006F49B8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6F49B8" w:rsidRPr="006F49B8" w:rsidRDefault="006F49B8" w:rsidP="00D94533">
            <w:pPr>
              <w:numPr>
                <w:ilvl w:val="0"/>
                <w:numId w:val="25"/>
              </w:numPr>
              <w:spacing w:after="60"/>
              <w:ind w:left="360"/>
              <w:jc w:val="center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6F49B8" w:rsidRPr="006D3BD4" w:rsidRDefault="006F49B8" w:rsidP="00F61E8C">
            <w:pPr>
              <w:rPr>
                <w:sz w:val="22"/>
              </w:rPr>
            </w:pPr>
            <w:r>
              <w:rPr>
                <w:sz w:val="22"/>
                <w:lang/>
              </w:rPr>
              <w:t xml:space="preserve">Ђорђевић Д. Ж., Веселиновић М., Јанковић М. (2016), </w:t>
            </w:r>
            <w:r w:rsidRPr="002023BB">
              <w:rPr>
                <w:b/>
                <w:i/>
                <w:sz w:val="22"/>
                <w:lang/>
              </w:rPr>
              <w:t>К</w:t>
            </w:r>
            <w:r w:rsidRPr="002023BB">
              <w:rPr>
                <w:b/>
                <w:i/>
                <w:sz w:val="22"/>
              </w:rPr>
              <w:t>омпоненте туристичке понуде и њихов утицај на привреду</w:t>
            </w:r>
            <w:r w:rsidRPr="002023BB">
              <w:rPr>
                <w:sz w:val="22"/>
              </w:rPr>
              <w:t>,</w:t>
            </w:r>
            <w:r>
              <w:rPr>
                <w:sz w:val="22"/>
                <w:lang/>
              </w:rPr>
              <w:t xml:space="preserve"> </w:t>
            </w:r>
            <w:r w:rsidRPr="002023BB">
              <w:rPr>
                <w:sz w:val="22"/>
              </w:rPr>
              <w:t>Регионални развој и демографски токови земаља југоисточне Европе, бр. 21, Економски факултет, Ниш, (стр. 203-211), ISBN 978-86-6139-122-4</w:t>
            </w:r>
          </w:p>
        </w:tc>
        <w:tc>
          <w:tcPr>
            <w:tcW w:w="571" w:type="pct"/>
            <w:vAlign w:val="center"/>
          </w:tcPr>
          <w:p w:rsidR="006F49B8" w:rsidRPr="002023BB" w:rsidRDefault="006F49B8" w:rsidP="00F61E8C">
            <w:pPr>
              <w:jc w:val="center"/>
              <w:rPr>
                <w:sz w:val="22"/>
                <w:lang/>
              </w:rPr>
            </w:pPr>
            <w:r>
              <w:rPr>
                <w:sz w:val="22"/>
                <w:lang/>
              </w:rPr>
              <w:t>М33 (1)</w:t>
            </w:r>
          </w:p>
        </w:tc>
      </w:tr>
      <w:tr w:rsidR="00D94533" w:rsidRPr="00A22864" w:rsidTr="006F49B8">
        <w:trPr>
          <w:trHeight w:val="227"/>
          <w:jc w:val="center"/>
        </w:trPr>
        <w:tc>
          <w:tcPr>
            <w:tcW w:w="377" w:type="pct"/>
            <w:vAlign w:val="center"/>
          </w:tcPr>
          <w:p w:rsidR="00D94533" w:rsidRPr="00A22864" w:rsidRDefault="00D94533" w:rsidP="00D94533">
            <w:pPr>
              <w:numPr>
                <w:ilvl w:val="0"/>
                <w:numId w:val="25"/>
              </w:numPr>
              <w:ind w:left="360"/>
              <w:rPr>
                <w:lang w:val="sr-Cyrl-CS"/>
              </w:rPr>
            </w:pPr>
          </w:p>
        </w:tc>
        <w:tc>
          <w:tcPr>
            <w:tcW w:w="4052" w:type="pct"/>
            <w:gridSpan w:val="10"/>
          </w:tcPr>
          <w:p w:rsidR="00D94533" w:rsidRPr="006D3BD4" w:rsidRDefault="00D94533" w:rsidP="00200E8B">
            <w:pPr>
              <w:rPr>
                <w:sz w:val="22"/>
              </w:rPr>
            </w:pPr>
            <w:r>
              <w:rPr>
                <w:sz w:val="22"/>
                <w:lang/>
              </w:rPr>
              <w:t xml:space="preserve">Janjić I., Đorđević D.Ž. (2019), </w:t>
            </w:r>
            <w:r w:rsidRPr="00E838D5">
              <w:rPr>
                <w:b/>
                <w:i/>
                <w:sz w:val="22"/>
              </w:rPr>
              <w:t>Analiza demografskih trendova opštine Vranje</w:t>
            </w:r>
            <w:r w:rsidRPr="00E838D5">
              <w:rPr>
                <w:sz w:val="22"/>
              </w:rPr>
              <w:t>, Regionalni razvoj i demografski tokovi zemalja Jugoistočne Evrope, br. 24, Ekonomski fakultet Univerziteta u Nišu, Niš, (str. 371-380), ISBN 978-86-6139-178-1</w:t>
            </w:r>
          </w:p>
        </w:tc>
        <w:tc>
          <w:tcPr>
            <w:tcW w:w="571" w:type="pct"/>
            <w:vAlign w:val="center"/>
          </w:tcPr>
          <w:p w:rsidR="00D94533" w:rsidRPr="002D6A94" w:rsidRDefault="00D94533" w:rsidP="00200E8B">
            <w:pPr>
              <w:jc w:val="center"/>
              <w:rPr>
                <w:sz w:val="22"/>
                <w:lang/>
              </w:rPr>
            </w:pPr>
            <w:r>
              <w:rPr>
                <w:sz w:val="22"/>
              </w:rPr>
              <w:t>M33</w:t>
            </w:r>
            <w:r>
              <w:rPr>
                <w:sz w:val="22"/>
                <w:lang/>
              </w:rPr>
              <w:t xml:space="preserve"> (1)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  <w:lang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6F49B8" w:rsidRDefault="006F49B8" w:rsidP="00BE59E8">
            <w:pPr>
              <w:spacing w:after="60"/>
              <w:rPr>
                <w:lang w:val="sr-Cyrl-CS"/>
              </w:rPr>
            </w:pPr>
            <w:r w:rsidRPr="006F49B8">
              <w:rPr>
                <w:lang w:val="sr-Cyrl-CS"/>
              </w:rPr>
              <w:t>40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Тренутно учешће на пројектима</w:t>
            </w:r>
          </w:p>
        </w:tc>
        <w:tc>
          <w:tcPr>
            <w:tcW w:w="1018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</w:p>
        </w:tc>
        <w:tc>
          <w:tcPr>
            <w:tcW w:w="1197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018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1197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</w:p>
        </w:tc>
      </w:tr>
      <w:tr w:rsidR="00BC5C1A" w:rsidRPr="00A22864" w:rsidTr="00BE59E8">
        <w:trPr>
          <w:trHeight w:val="227"/>
          <w:jc w:val="center"/>
        </w:trPr>
        <w:tc>
          <w:tcPr>
            <w:tcW w:w="278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215" w:type="pct"/>
            <w:gridSpan w:val="6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  <w:lang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F63" w:rsidRDefault="00D02F63" w:rsidP="0010335F">
      <w:r>
        <w:separator/>
      </w:r>
    </w:p>
  </w:endnote>
  <w:endnote w:type="continuationSeparator" w:id="0">
    <w:p w:rsidR="00D02F63" w:rsidRDefault="00D02F63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D94533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F63" w:rsidRDefault="00D02F63" w:rsidP="0010335F">
      <w:r>
        <w:separator/>
      </w:r>
    </w:p>
  </w:footnote>
  <w:footnote w:type="continuationSeparator" w:id="0">
    <w:p w:rsidR="00D02F63" w:rsidRDefault="00D02F63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9E53ED8"/>
    <w:multiLevelType w:val="hybridMultilevel"/>
    <w:tmpl w:val="420A0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E4579A"/>
    <w:multiLevelType w:val="hybridMultilevel"/>
    <w:tmpl w:val="05781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5"/>
  </w:num>
  <w:num w:numId="4">
    <w:abstractNumId w:val="17"/>
  </w:num>
  <w:num w:numId="5">
    <w:abstractNumId w:val="1"/>
  </w:num>
  <w:num w:numId="6">
    <w:abstractNumId w:val="18"/>
  </w:num>
  <w:num w:numId="7">
    <w:abstractNumId w:val="7"/>
  </w:num>
  <w:num w:numId="8">
    <w:abstractNumId w:val="16"/>
  </w:num>
  <w:num w:numId="9">
    <w:abstractNumId w:val="8"/>
  </w:num>
  <w:num w:numId="10">
    <w:abstractNumId w:val="0"/>
  </w:num>
  <w:num w:numId="11">
    <w:abstractNumId w:val="19"/>
  </w:num>
  <w:num w:numId="12">
    <w:abstractNumId w:val="11"/>
  </w:num>
  <w:num w:numId="13">
    <w:abstractNumId w:val="22"/>
  </w:num>
  <w:num w:numId="14">
    <w:abstractNumId w:val="24"/>
  </w:num>
  <w:num w:numId="15">
    <w:abstractNumId w:val="4"/>
  </w:num>
  <w:num w:numId="16">
    <w:abstractNumId w:val="20"/>
  </w:num>
  <w:num w:numId="17">
    <w:abstractNumId w:val="6"/>
  </w:num>
  <w:num w:numId="18">
    <w:abstractNumId w:val="10"/>
  </w:num>
  <w:num w:numId="19">
    <w:abstractNumId w:val="14"/>
  </w:num>
  <w:num w:numId="20">
    <w:abstractNumId w:val="23"/>
  </w:num>
  <w:num w:numId="21">
    <w:abstractNumId w:val="3"/>
  </w:num>
  <w:num w:numId="22">
    <w:abstractNumId w:val="9"/>
  </w:num>
  <w:num w:numId="23">
    <w:abstractNumId w:val="12"/>
  </w:num>
  <w:num w:numId="24">
    <w:abstractNumId w:val="21"/>
  </w:num>
  <w:num w:numId="2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25CD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D6A94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6F49B8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320DF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63E1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2F63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94533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5970"/>
    <w:rsid w:val="00E97411"/>
    <w:rsid w:val="00EA073E"/>
    <w:rsid w:val="00EC0610"/>
    <w:rsid w:val="00EC6F79"/>
    <w:rsid w:val="00ED69EA"/>
    <w:rsid w:val="00F14A20"/>
    <w:rsid w:val="00F15FF0"/>
    <w:rsid w:val="00F2372D"/>
    <w:rsid w:val="00F2480D"/>
    <w:rsid w:val="00F35EF6"/>
    <w:rsid w:val="00F61E8C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2021-05-28T11:23:00Z</dcterms:created>
  <dcterms:modified xsi:type="dcterms:W3CDTF">2021-05-28T11:23:00Z</dcterms:modified>
</cp:coreProperties>
</file>